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#92bis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R4-19</w:t>
      </w:r>
      <w:r w:rsidR="002F7A92">
        <w:rPr>
          <w:rFonts w:ascii="Arial" w:eastAsia="宋体" w:hAnsi="Arial" w:cs="Arial" w:hint="eastAsia"/>
          <w:b/>
          <w:sz w:val="24"/>
          <w:lang w:val="en-GB"/>
        </w:rPr>
        <w:t>10952</w:t>
      </w:r>
    </w:p>
    <w:p w:rsidR="00295EE0" w:rsidRPr="00B40311" w:rsidRDefault="00AF661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Chongqing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China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>1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4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th </w:t>
      </w:r>
      <w:r w:rsidR="00DF5DC5" w:rsidRPr="00B40311">
        <w:rPr>
          <w:rFonts w:ascii="Arial" w:eastAsia="宋体" w:hAnsi="Arial" w:cs="Arial" w:hint="eastAsia"/>
          <w:b/>
          <w:sz w:val="24"/>
          <w:lang w:val="en-GB" w:eastAsia="ko-KR"/>
        </w:rPr>
        <w:t>Oct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– 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>1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8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th </w:t>
      </w:r>
      <w:r w:rsidR="00DF5DC5" w:rsidRPr="00B40311">
        <w:rPr>
          <w:rFonts w:ascii="Arial" w:eastAsia="宋体" w:hAnsi="Arial" w:cs="Arial" w:hint="eastAsia"/>
          <w:b/>
          <w:sz w:val="24"/>
          <w:lang w:val="en-GB" w:eastAsia="ko-KR"/>
        </w:rPr>
        <w:t>Oct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>,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2019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Discussion on definition of CSI-RS based intra-frequency and inter-frequency measuremen</w:t>
      </w:r>
      <w:r w:rsidRPr="00295EE0">
        <w:rPr>
          <w:rFonts w:ascii="Arial" w:eastAsia="宋体" w:hAnsi="Arial" w:cs="Arial" w:hint="eastAsia"/>
          <w:b/>
          <w:sz w:val="24"/>
          <w:szCs w:val="20"/>
          <w:lang w:val="en-GB" w:eastAsia="ko-KR"/>
        </w:rPr>
        <w:t>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2F7A92">
        <w:rPr>
          <w:rFonts w:ascii="Arial" w:eastAsia="宋体" w:hAnsi="Arial" w:cs="Arial" w:hint="eastAsia"/>
          <w:b/>
          <w:sz w:val="24"/>
          <w:lang w:val="en-GB"/>
        </w:rPr>
        <w:t>8.16.1.2</w:t>
      </w:r>
      <w:bookmarkStart w:id="0" w:name="_GoBack"/>
      <w:bookmarkEnd w:id="0"/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Default="00BC1288">
      <w:pPr>
        <w:rPr>
          <w:rFonts w:ascii="Times New Roman" w:hAnsi="Times New Roman" w:cs="Times New Roman"/>
          <w:sz w:val="20"/>
          <w:szCs w:val="20"/>
        </w:rPr>
      </w:pPr>
      <w:r w:rsidRPr="00BC1288">
        <w:rPr>
          <w:rFonts w:ascii="Times New Roman" w:hAnsi="Times New Roman" w:cs="Times New Roman"/>
          <w:sz w:val="20"/>
          <w:szCs w:val="20"/>
        </w:rPr>
        <w:t xml:space="preserve">In RAN#84 meeting, </w:t>
      </w:r>
      <w:r>
        <w:rPr>
          <w:rFonts w:ascii="Times New Roman" w:hAnsi="Times New Roman" w:cs="Times New Roman" w:hint="eastAsia"/>
          <w:sz w:val="20"/>
          <w:szCs w:val="20"/>
        </w:rPr>
        <w:t xml:space="preserve">a new Rel-16 WI on RRM requirements for CSI-RS based L3 measurement was approved in [1]. </w:t>
      </w:r>
      <w:r w:rsidR="004F7EA5">
        <w:rPr>
          <w:rFonts w:ascii="Times New Roman" w:hAnsi="Times New Roman" w:cs="Times New Roman" w:hint="eastAsia"/>
          <w:sz w:val="20"/>
          <w:szCs w:val="20"/>
        </w:rPr>
        <w:t xml:space="preserve">Based on the WI scope, </w:t>
      </w:r>
      <w:r w:rsidR="004F7EA5">
        <w:rPr>
          <w:rFonts w:ascii="Times New Roman" w:hAnsi="Times New Roman" w:cs="Times New Roman"/>
          <w:sz w:val="20"/>
          <w:szCs w:val="20"/>
        </w:rPr>
        <w:t>the</w:t>
      </w:r>
      <w:r w:rsidR="004F7EA5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44B6A">
        <w:rPr>
          <w:rFonts w:ascii="Times New Roman" w:hAnsi="Times New Roman" w:cs="Times New Roman" w:hint="eastAsia"/>
          <w:sz w:val="20"/>
          <w:szCs w:val="20"/>
        </w:rPr>
        <w:t>following objectives are covered: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Tr="00C44B6A">
        <w:trPr>
          <w:trHeight w:val="2257"/>
        </w:trPr>
        <w:tc>
          <w:tcPr>
            <w:tcW w:w="8350" w:type="dxa"/>
          </w:tcPr>
          <w:p w:rsidR="00C44B6A" w:rsidRPr="008644FD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Assumptions on Synchronization </w:t>
            </w:r>
          </w:p>
          <w:p w:rsidR="00C44B6A" w:rsidRPr="008644FD" w:rsidRDefault="00C44B6A" w:rsidP="00C44B6A">
            <w:pPr>
              <w:widowControl/>
              <w:numPr>
                <w:ilvl w:val="1"/>
                <w:numId w:val="4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Single FFT is assumed for multiple cell measurements per frequency layer for both intra- and inter-frequency measurements.  </w:t>
            </w:r>
          </w:p>
          <w:p w:rsidR="00C44B6A" w:rsidRPr="008644FD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Measurement bandwidth of CSI-RS </w:t>
            </w:r>
            <w:r w:rsidRPr="008644FD">
              <w:rPr>
                <w:rFonts w:hint="eastAsia"/>
                <w:lang w:bidi="hi-IN"/>
              </w:rPr>
              <w:t>for</w:t>
            </w:r>
            <w:r w:rsidRPr="008644FD">
              <w:rPr>
                <w:lang w:eastAsia="ja-JP" w:bidi="hi-IN"/>
              </w:rPr>
              <w:t xml:space="preserve"> the minimum requirements</w:t>
            </w:r>
          </w:p>
          <w:p w:rsidR="00C44B6A" w:rsidRPr="008644FD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CSI-RS based intra-frequency and inter-frequency definition </w:t>
            </w:r>
          </w:p>
          <w:p w:rsidR="00C44B6A" w:rsidRPr="008644FD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Intra-frequency and inter-frequency measurement requirements </w:t>
            </w:r>
          </w:p>
          <w:p w:rsidR="00C44B6A" w:rsidRPr="008644FD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>Evaluate and specify CSI-RS based L3 measurement accuracy</w:t>
            </w:r>
          </w:p>
          <w:p w:rsidR="00C44B6A" w:rsidRPr="00C44B6A" w:rsidRDefault="00C44B6A" w:rsidP="00C44B6A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8644FD">
              <w:rPr>
                <w:lang w:eastAsia="ja-JP" w:bidi="hi-IN"/>
              </w:rPr>
              <w:t xml:space="preserve">Introduce new UE measurement capability, including number of frequency layer and number of cells etc., for CSI-RS based measurement </w:t>
            </w:r>
          </w:p>
        </w:tc>
      </w:tr>
    </w:tbl>
    <w:p w:rsidR="00C44B6A" w:rsidRDefault="00C44B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>
        <w:rPr>
          <w:rFonts w:ascii="Times New Roman" w:hAnsi="Times New Roman" w:cs="Times New Roman" w:hint="eastAsia"/>
          <w:sz w:val="20"/>
          <w:szCs w:val="20"/>
        </w:rPr>
        <w:t xml:space="preserve">definition of CSI-RS based intra-frequency and inter-frequency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3C640A" w:rsidRDefault="0075779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>he definitions of intra-frequency and inter-frequency measurement for SSB and CSI-RS separately were discussed and agreed in [2]. For CSI-RS based intra-frequency and inter-frequency measurement, the agreement was captured as follows: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04"/>
      </w:tblGrid>
      <w:tr w:rsidR="00757798" w:rsidTr="00757798">
        <w:trPr>
          <w:trHeight w:val="1709"/>
        </w:trPr>
        <w:tc>
          <w:tcPr>
            <w:tcW w:w="8404" w:type="dxa"/>
          </w:tcPr>
          <w:p w:rsidR="00757798" w:rsidRPr="0045113F" w:rsidRDefault="00757798" w:rsidP="00757798">
            <w:pPr>
              <w:numPr>
                <w:ilvl w:val="3"/>
                <w:numId w:val="5"/>
              </w:numPr>
              <w:ind w:left="421"/>
              <w:jc w:val="left"/>
              <w:rPr>
                <w:sz w:val="20"/>
                <w:szCs w:val="20"/>
                <w:highlight w:val="green"/>
              </w:rPr>
            </w:pPr>
            <w:r w:rsidRPr="0045113F">
              <w:rPr>
                <w:sz w:val="20"/>
                <w:szCs w:val="20"/>
                <w:highlight w:val="green"/>
              </w:rPr>
              <w:t>Intra-frequency for CSI-RS based measurement: measurement bandwidth of CSI-RS of target cell is within the measurement bandwidth of CSI-RS of serving cell. Same SCS is assumed between serving and target cell CSI-RS.</w:t>
            </w:r>
          </w:p>
          <w:p w:rsidR="00757798" w:rsidRDefault="00757798" w:rsidP="00757798">
            <w:pPr>
              <w:numPr>
                <w:ilvl w:val="3"/>
                <w:numId w:val="5"/>
              </w:numPr>
              <w:ind w:left="421"/>
              <w:jc w:val="left"/>
              <w:rPr>
                <w:sz w:val="20"/>
                <w:szCs w:val="20"/>
                <w:highlight w:val="green"/>
              </w:rPr>
            </w:pPr>
            <w:r w:rsidRPr="0045113F">
              <w:rPr>
                <w:sz w:val="20"/>
                <w:szCs w:val="20"/>
                <w:highlight w:val="green"/>
              </w:rPr>
              <w:t xml:space="preserve">Inter-frequency for CSI-RS based measurement: measurement bandwidth of CSI-RS of target cell is not within the measurement bandwidth of CSI-RS of serving cell. </w:t>
            </w:r>
          </w:p>
        </w:tc>
      </w:tr>
    </w:tbl>
    <w:p w:rsidR="0009018E" w:rsidRDefault="0009018E">
      <w:pPr>
        <w:rPr>
          <w:rFonts w:ascii="Times New Roman" w:hAnsi="Times New Roman" w:cs="Times New Roman"/>
          <w:sz w:val="20"/>
          <w:szCs w:val="20"/>
        </w:rPr>
      </w:pPr>
    </w:p>
    <w:p w:rsidR="0009018E" w:rsidRPr="00412A23" w:rsidRDefault="0009018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According</w:t>
      </w:r>
      <w:r>
        <w:rPr>
          <w:rFonts w:ascii="Times New Roman" w:hAnsi="Times New Roman" w:cs="Times New Roman" w:hint="eastAsia"/>
          <w:sz w:val="20"/>
          <w:szCs w:val="20"/>
        </w:rPr>
        <w:t xml:space="preserve"> to previous agreements, figure 1 illustrate</w:t>
      </w:r>
      <w:r w:rsidR="00846B30">
        <w:rPr>
          <w:rFonts w:ascii="Times New Roman" w:hAnsi="Times New Roman" w:cs="Times New Roman" w:hint="eastAsia"/>
          <w:sz w:val="20"/>
          <w:szCs w:val="20"/>
        </w:rPr>
        <w:t>s</w:t>
      </w:r>
      <w:r>
        <w:rPr>
          <w:rFonts w:ascii="Times New Roman" w:hAnsi="Times New Roman" w:cs="Times New Roman" w:hint="eastAsia"/>
          <w:sz w:val="20"/>
          <w:szCs w:val="20"/>
        </w:rPr>
        <w:t xml:space="preserve"> the definition of intra-frequency and inter-frequency measurement</w:t>
      </w:r>
      <w:r w:rsidR="00412A23">
        <w:rPr>
          <w:rFonts w:ascii="Times New Roman" w:hAnsi="Times New Roman" w:cs="Times New Roman" w:hint="eastAsia"/>
          <w:sz w:val="20"/>
          <w:szCs w:val="20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2A23">
        <w:rPr>
          <w:rFonts w:ascii="Times New Roman" w:hAnsi="Times New Roman" w:cs="Times New Roman" w:hint="eastAsia"/>
          <w:sz w:val="20"/>
          <w:szCs w:val="20"/>
        </w:rPr>
        <w:t>F</w:t>
      </w:r>
      <w:r>
        <w:rPr>
          <w:rFonts w:ascii="Times New Roman" w:hAnsi="Times New Roman" w:cs="Times New Roman" w:hint="eastAsia"/>
          <w:sz w:val="20"/>
          <w:szCs w:val="20"/>
        </w:rPr>
        <w:t>rom RAN4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perspective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846B30">
        <w:rPr>
          <w:rFonts w:ascii="Times New Roman" w:hAnsi="Times New Roman" w:cs="Times New Roman" w:hint="eastAsia"/>
          <w:sz w:val="20"/>
          <w:szCs w:val="20"/>
        </w:rPr>
        <w:t xml:space="preserve">as long as 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846B30">
        <w:rPr>
          <w:rFonts w:ascii="Times New Roman" w:hAnsi="Times New Roman" w:cs="Times New Roman" w:hint="eastAsia"/>
          <w:sz w:val="20"/>
          <w:szCs w:val="20"/>
        </w:rPr>
        <w:t>is not required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2A23">
        <w:rPr>
          <w:rFonts w:ascii="Times New Roman" w:hAnsi="Times New Roman" w:cs="Times New Roman"/>
          <w:sz w:val="20"/>
          <w:szCs w:val="20"/>
        </w:rPr>
        <w:t>additional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12A23">
        <w:rPr>
          <w:rFonts w:ascii="Times New Roman" w:hAnsi="Times New Roman" w:cs="Times New Roman"/>
          <w:sz w:val="20"/>
          <w:szCs w:val="20"/>
        </w:rPr>
        <w:t>effort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 to perform CSI-RS based measurement of </w:t>
      </w:r>
      <w:r w:rsidR="00412A23">
        <w:rPr>
          <w:rFonts w:ascii="Times New Roman" w:hAnsi="Times New Roman" w:cs="Times New Roman"/>
          <w:sz w:val="20"/>
          <w:szCs w:val="20"/>
        </w:rPr>
        <w:t>neighbor</w:t>
      </w:r>
      <w:r w:rsidR="00412A23">
        <w:rPr>
          <w:rFonts w:ascii="Times New Roman" w:hAnsi="Times New Roman" w:cs="Times New Roman" w:hint="eastAsia"/>
          <w:sz w:val="20"/>
          <w:szCs w:val="20"/>
        </w:rPr>
        <w:t xml:space="preserve"> cell</w:t>
      </w:r>
      <w:r w:rsidR="00FC307E">
        <w:rPr>
          <w:rFonts w:ascii="Times New Roman" w:hAnsi="Times New Roman" w:cs="Times New Roman" w:hint="eastAsia"/>
          <w:sz w:val="20"/>
          <w:szCs w:val="20"/>
        </w:rPr>
        <w:t xml:space="preserve">, e.g. RF </w:t>
      </w:r>
      <w:r w:rsidR="00FC307E">
        <w:rPr>
          <w:rFonts w:ascii="Times New Roman" w:hAnsi="Times New Roman" w:cs="Times New Roman"/>
          <w:sz w:val="20"/>
          <w:szCs w:val="20"/>
        </w:rPr>
        <w:t>retuning</w:t>
      </w:r>
      <w:r w:rsidR="006B52DC">
        <w:rPr>
          <w:rFonts w:ascii="Times New Roman" w:hAnsi="Times New Roman" w:cs="Times New Roman" w:hint="eastAsia"/>
          <w:sz w:val="20"/>
          <w:szCs w:val="20"/>
        </w:rPr>
        <w:t xml:space="preserve">, it can be considered as </w:t>
      </w:r>
      <w:r w:rsidR="006B52DC">
        <w:rPr>
          <w:rFonts w:ascii="Times New Roman" w:hAnsi="Times New Roman" w:cs="Times New Roman" w:hint="eastAsia"/>
          <w:sz w:val="20"/>
          <w:szCs w:val="20"/>
        </w:rPr>
        <w:lastRenderedPageBreak/>
        <w:t xml:space="preserve">intra-frequency </w:t>
      </w:r>
      <w:r w:rsidR="006B52DC">
        <w:rPr>
          <w:rFonts w:ascii="Times New Roman" w:hAnsi="Times New Roman" w:cs="Times New Roman"/>
          <w:sz w:val="20"/>
          <w:szCs w:val="20"/>
        </w:rPr>
        <w:t>measurement</w:t>
      </w:r>
      <w:r w:rsidR="00412A23">
        <w:rPr>
          <w:rFonts w:ascii="Times New Roman" w:hAnsi="Times New Roman" w:cs="Times New Roman" w:hint="eastAsia"/>
          <w:sz w:val="20"/>
          <w:szCs w:val="20"/>
        </w:rPr>
        <w:t>.</w:t>
      </w:r>
      <w:r w:rsidR="00FC307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C307E">
        <w:rPr>
          <w:rFonts w:ascii="Times New Roman" w:hAnsi="Times New Roman" w:cs="Times New Roman"/>
          <w:sz w:val="20"/>
          <w:szCs w:val="20"/>
        </w:rPr>
        <w:t>T</w:t>
      </w:r>
      <w:r w:rsidR="00FC307E">
        <w:rPr>
          <w:rFonts w:ascii="Times New Roman" w:hAnsi="Times New Roman" w:cs="Times New Roman" w:hint="eastAsia"/>
          <w:sz w:val="20"/>
          <w:szCs w:val="20"/>
        </w:rPr>
        <w:t xml:space="preserve">hus, measurement on cell 1 </w:t>
      </w:r>
      <w:r w:rsidR="00FC307E">
        <w:rPr>
          <w:rFonts w:ascii="Times New Roman" w:hAnsi="Times New Roman" w:cs="Times New Roman"/>
          <w:sz w:val="20"/>
          <w:szCs w:val="20"/>
        </w:rPr>
        <w:t>in figure 1 can be considered as intra-frequency</w:t>
      </w:r>
      <w:r w:rsidR="00FC307E">
        <w:rPr>
          <w:rFonts w:ascii="Times New Roman" w:hAnsi="Times New Roman" w:cs="Times New Roman" w:hint="eastAsia"/>
          <w:sz w:val="20"/>
          <w:szCs w:val="20"/>
        </w:rPr>
        <w:t xml:space="preserve"> measurement</w:t>
      </w:r>
      <w:r w:rsidR="00FC307E">
        <w:rPr>
          <w:rFonts w:ascii="Times New Roman" w:hAnsi="Times New Roman" w:cs="Times New Roman"/>
          <w:sz w:val="20"/>
          <w:szCs w:val="20"/>
        </w:rPr>
        <w:t>, and measurement on cell 2 is considered as inter-frequency measurement.</w:t>
      </w:r>
    </w:p>
    <w:p w:rsidR="005C00A9" w:rsidRDefault="00846B30" w:rsidP="005C00A9">
      <w:pPr>
        <w:keepNext/>
        <w:jc w:val="center"/>
      </w:pPr>
      <w:r>
        <w:object w:dxaOrig="4748" w:dyaOrig="5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5pt;height:265.45pt" o:ole="">
            <v:imagedata r:id="rId8" o:title=""/>
          </v:shape>
          <o:OLEObject Type="Embed" ProgID="Visio.Drawing.11" ShapeID="_x0000_i1025" DrawAspect="Content" ObjectID="_1631699877" r:id="rId9"/>
        </w:object>
      </w:r>
    </w:p>
    <w:p w:rsidR="00964440" w:rsidRPr="005C00A9" w:rsidRDefault="005C00A9" w:rsidP="005C00A9">
      <w:pPr>
        <w:pStyle w:val="a5"/>
        <w:spacing w:before="0"/>
        <w:jc w:val="center"/>
        <w:rPr>
          <w:b w:val="0"/>
        </w:rPr>
      </w:pPr>
      <w:r w:rsidRPr="005C00A9">
        <w:rPr>
          <w:b w:val="0"/>
        </w:rPr>
        <w:t xml:space="preserve">Figure </w:t>
      </w:r>
      <w:r w:rsidRPr="005C00A9">
        <w:rPr>
          <w:b w:val="0"/>
        </w:rPr>
        <w:fldChar w:fldCharType="begin"/>
      </w:r>
      <w:r w:rsidRPr="005C00A9">
        <w:rPr>
          <w:b w:val="0"/>
        </w:rPr>
        <w:instrText xml:space="preserve"> SEQ Figure \* ARABIC </w:instrText>
      </w:r>
      <w:r w:rsidRPr="005C00A9">
        <w:rPr>
          <w:b w:val="0"/>
        </w:rPr>
        <w:fldChar w:fldCharType="separate"/>
      </w:r>
      <w:r w:rsidR="00A40DD3">
        <w:rPr>
          <w:b w:val="0"/>
          <w:noProof/>
        </w:rPr>
        <w:t>1</w:t>
      </w:r>
      <w:r w:rsidRPr="005C00A9">
        <w:rPr>
          <w:b w:val="0"/>
        </w:rPr>
        <w:fldChar w:fldCharType="end"/>
      </w:r>
      <w:r w:rsidRPr="005C00A9">
        <w:rPr>
          <w:rFonts w:hint="eastAsia"/>
          <w:b w:val="0"/>
          <w:lang w:eastAsia="zh-CN"/>
        </w:rPr>
        <w:t xml:space="preserve">: </w:t>
      </w:r>
      <w:r w:rsidRPr="005C00A9">
        <w:rPr>
          <w:b w:val="0"/>
          <w:lang w:eastAsia="zh-CN"/>
        </w:rPr>
        <w:t>Definition of intra-frequency and inter-frequency measurement agreed in RAN4#84 meeting</w:t>
      </w:r>
    </w:p>
    <w:p w:rsidR="00964440" w:rsidRDefault="00412A23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However i</w:t>
      </w:r>
      <w:r w:rsidR="000D37C4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7C0150">
        <w:rPr>
          <w:rFonts w:ascii="Times New Roman" w:hAnsi="Times New Roman" w:cs="Times New Roman" w:hint="eastAsia"/>
          <w:sz w:val="20"/>
          <w:szCs w:val="20"/>
        </w:rPr>
        <w:t xml:space="preserve">RAN4#91 meeting, </w:t>
      </w:r>
      <w:r>
        <w:rPr>
          <w:rFonts w:ascii="Times New Roman" w:hAnsi="Times New Roman" w:cs="Times New Roman" w:hint="eastAsia"/>
          <w:sz w:val="20"/>
          <w:szCs w:val="20"/>
        </w:rPr>
        <w:t xml:space="preserve">RAN4 discussed </w:t>
      </w:r>
      <w:r w:rsidR="00EF1E35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F1E35">
        <w:rPr>
          <w:rFonts w:ascii="Times New Roman" w:hAnsi="Times New Roman" w:cs="Times New Roman"/>
          <w:sz w:val="20"/>
          <w:szCs w:val="20"/>
        </w:rPr>
        <w:t>LS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97540">
        <w:rPr>
          <w:rFonts w:ascii="Times New Roman" w:hAnsi="Times New Roman" w:cs="Times New Roman" w:hint="eastAsia"/>
          <w:sz w:val="20"/>
          <w:szCs w:val="20"/>
        </w:rPr>
        <w:t xml:space="preserve">[3] </w:t>
      </w:r>
      <w:r>
        <w:rPr>
          <w:rFonts w:ascii="Times New Roman" w:hAnsi="Times New Roman" w:cs="Times New Roman" w:hint="eastAsia"/>
          <w:sz w:val="20"/>
          <w:szCs w:val="20"/>
        </w:rPr>
        <w:t xml:space="preserve">from RAN1 on </w:t>
      </w:r>
      <w:r w:rsidR="00EF1E35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EF1E35">
        <w:rPr>
          <w:rFonts w:ascii="Times New Roman" w:hAnsi="Times New Roman" w:cs="Times New Roman"/>
          <w:sz w:val="20"/>
          <w:szCs w:val="20"/>
        </w:rPr>
        <w:t>signaling</w:t>
      </w:r>
      <w:r w:rsidR="00EF1E35">
        <w:rPr>
          <w:rFonts w:ascii="Times New Roman" w:hAnsi="Times New Roman" w:cs="Times New Roman" w:hint="eastAsia"/>
          <w:sz w:val="20"/>
          <w:szCs w:val="20"/>
        </w:rPr>
        <w:t xml:space="preserve"> framework for CSI-RS configuration for RRM measurement.</w:t>
      </w:r>
      <w:r w:rsidR="00964440">
        <w:rPr>
          <w:rFonts w:ascii="Times New Roman" w:hAnsi="Times New Roman" w:cs="Times New Roman" w:hint="eastAsia"/>
          <w:sz w:val="20"/>
          <w:szCs w:val="20"/>
        </w:rPr>
        <w:t xml:space="preserve"> And RAN4 agreed to </w:t>
      </w:r>
      <w:r w:rsidR="00334ECF">
        <w:rPr>
          <w:rFonts w:ascii="Times New Roman" w:hAnsi="Times New Roman" w:cs="Times New Roman" w:hint="eastAsia"/>
          <w:sz w:val="20"/>
          <w:szCs w:val="20"/>
        </w:rPr>
        <w:t>discuss</w:t>
      </w:r>
      <w:r w:rsidR="00964440">
        <w:rPr>
          <w:rFonts w:ascii="Times New Roman" w:hAnsi="Times New Roman" w:cs="Times New Roman" w:hint="eastAsia"/>
          <w:sz w:val="20"/>
          <w:szCs w:val="20"/>
        </w:rPr>
        <w:t xml:space="preserve"> the definition of intra-frequency and inter-frequency measurement in Rel-16 based on RAN1/2 agreements. </w:t>
      </w:r>
      <w:r w:rsidR="00F55057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4636FA" w:rsidRDefault="002A0C4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In the LS, RAN1 has agreed that from RAN1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s perspective, </w:t>
      </w:r>
      <w:r>
        <w:rPr>
          <w:rFonts w:ascii="Times New Roman" w:hAnsi="Times New Roman" w:cs="Times New Roman"/>
          <w:sz w:val="20"/>
          <w:szCs w:val="20"/>
        </w:rPr>
        <w:t>frequency</w:t>
      </w:r>
      <w:r>
        <w:rPr>
          <w:rFonts w:ascii="Times New Roman" w:hAnsi="Times New Roman" w:cs="Times New Roman" w:hint="eastAsia"/>
          <w:sz w:val="20"/>
          <w:szCs w:val="20"/>
        </w:rPr>
        <w:t xml:space="preserve"> layer for CSI-RS mobility resources is measurement object (MO), and RAN1 has additionally agreed that CSI-RS resources in the same MO shall have the same center frequency, i.e. </w:t>
      </w:r>
      <w:proofErr w:type="spellStart"/>
      <w:r w:rsidRPr="002A0C4C">
        <w:rPr>
          <w:rFonts w:ascii="Times New Roman" w:hAnsi="Times New Roman" w:cs="Times New Roman" w:hint="eastAsia"/>
          <w:i/>
          <w:sz w:val="20"/>
          <w:szCs w:val="20"/>
        </w:rPr>
        <w:t>startPRB</w:t>
      </w:r>
      <w:proofErr w:type="spellEnd"/>
      <w:r w:rsidRPr="002A0C4C">
        <w:rPr>
          <w:rFonts w:ascii="Times New Roman" w:hAnsi="Times New Roman" w:cs="Times New Roman" w:hint="eastAsia"/>
          <w:i/>
          <w:sz w:val="20"/>
          <w:szCs w:val="20"/>
        </w:rPr>
        <w:t xml:space="preserve"> + floor(</w:t>
      </w:r>
      <w:proofErr w:type="spellStart"/>
      <w:r w:rsidRPr="002A0C4C">
        <w:rPr>
          <w:rFonts w:ascii="Times New Roman" w:hAnsi="Times New Roman" w:cs="Times New Roman" w:hint="eastAsia"/>
          <w:i/>
          <w:sz w:val="20"/>
          <w:szCs w:val="20"/>
        </w:rPr>
        <w:t>nrofPRBs</w:t>
      </w:r>
      <w:proofErr w:type="spellEnd"/>
      <w:r w:rsidRPr="002A0C4C">
        <w:rPr>
          <w:rFonts w:ascii="Times New Roman" w:hAnsi="Times New Roman" w:cs="Times New Roman" w:hint="eastAsia"/>
          <w:i/>
          <w:sz w:val="20"/>
          <w:szCs w:val="20"/>
        </w:rPr>
        <w:t xml:space="preserve">/2) </w:t>
      </w:r>
      <w:r>
        <w:rPr>
          <w:rFonts w:ascii="Times New Roman" w:hAnsi="Times New Roman" w:cs="Times New Roman" w:hint="eastAsia"/>
          <w:sz w:val="20"/>
          <w:szCs w:val="20"/>
        </w:rPr>
        <w:t>value and have the same SCS.</w:t>
      </w:r>
      <w:r w:rsidR="005C00A9">
        <w:rPr>
          <w:rFonts w:ascii="Times New Roman" w:hAnsi="Times New Roman" w:cs="Times New Roman" w:hint="eastAsia"/>
          <w:sz w:val="20"/>
          <w:szCs w:val="20"/>
        </w:rPr>
        <w:t xml:space="preserve"> In addition, RAN1 </w:t>
      </w:r>
      <w:r w:rsidR="00CD4AD1">
        <w:rPr>
          <w:rFonts w:ascii="Times New Roman" w:hAnsi="Times New Roman" w:cs="Times New Roman" w:hint="eastAsia"/>
          <w:sz w:val="20"/>
          <w:szCs w:val="20"/>
        </w:rPr>
        <w:t xml:space="preserve">has clarified in the LS that CSI-RS resources have different center </w:t>
      </w:r>
      <w:r w:rsidR="00CD4AD1">
        <w:rPr>
          <w:rFonts w:ascii="Times New Roman" w:hAnsi="Times New Roman" w:cs="Times New Roman"/>
          <w:sz w:val="20"/>
          <w:szCs w:val="20"/>
        </w:rPr>
        <w:t>frequency</w:t>
      </w:r>
      <w:r w:rsidR="00CD4AD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D4AD1" w:rsidRPr="00CD4AD1">
        <w:rPr>
          <w:rFonts w:ascii="Times New Roman" w:hAnsi="Times New Roman" w:cs="Times New Roman"/>
          <w:sz w:val="20"/>
          <w:szCs w:val="20"/>
        </w:rPr>
        <w:t xml:space="preserve">(i.e. </w:t>
      </w:r>
      <w:proofErr w:type="spellStart"/>
      <w:r w:rsidR="00CD4AD1" w:rsidRPr="00CD4AD1">
        <w:rPr>
          <w:rFonts w:ascii="Times New Roman" w:hAnsi="Times New Roman" w:cs="Times New Roman"/>
          <w:i/>
          <w:sz w:val="20"/>
          <w:szCs w:val="20"/>
        </w:rPr>
        <w:t>startPRB</w:t>
      </w:r>
      <w:proofErr w:type="spellEnd"/>
      <w:r w:rsidR="00CD4AD1" w:rsidRPr="00CD4AD1">
        <w:rPr>
          <w:rFonts w:ascii="Times New Roman" w:hAnsi="Times New Roman" w:cs="Times New Roman"/>
          <w:i/>
          <w:sz w:val="20"/>
          <w:szCs w:val="20"/>
        </w:rPr>
        <w:t xml:space="preserve"> + floor</w:t>
      </w:r>
      <w:r w:rsidR="00CD4AD1" w:rsidRPr="00CD4AD1"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  <w:r w:rsidR="00CD4AD1" w:rsidRPr="00CD4AD1">
        <w:rPr>
          <w:rFonts w:ascii="Times New Roman" w:hAnsi="Times New Roman" w:cs="Times New Roman"/>
          <w:i/>
          <w:sz w:val="20"/>
          <w:szCs w:val="20"/>
        </w:rPr>
        <w:t>(</w:t>
      </w:r>
      <w:proofErr w:type="spellStart"/>
      <w:r w:rsidR="00CD4AD1" w:rsidRPr="00CD4AD1">
        <w:rPr>
          <w:rFonts w:ascii="Times New Roman" w:hAnsi="Times New Roman" w:cs="Times New Roman"/>
          <w:i/>
          <w:sz w:val="20"/>
          <w:szCs w:val="20"/>
        </w:rPr>
        <w:t>nrofPRBs</w:t>
      </w:r>
      <w:proofErr w:type="spellEnd"/>
      <w:r w:rsidR="00CD4AD1" w:rsidRPr="00CD4AD1">
        <w:rPr>
          <w:rFonts w:ascii="Times New Roman" w:hAnsi="Times New Roman" w:cs="Times New Roman"/>
          <w:i/>
          <w:sz w:val="20"/>
          <w:szCs w:val="20"/>
        </w:rPr>
        <w:t>/2)</w:t>
      </w:r>
      <w:r w:rsidR="00CD4AD1" w:rsidRPr="00CD4AD1">
        <w:rPr>
          <w:rFonts w:ascii="Times New Roman" w:hAnsi="Times New Roman" w:cs="Times New Roman"/>
          <w:sz w:val="20"/>
          <w:szCs w:val="20"/>
        </w:rPr>
        <w:t>)</w:t>
      </w:r>
      <w:r w:rsidR="00CD4AD1">
        <w:rPr>
          <w:rFonts w:ascii="Times New Roman" w:hAnsi="Times New Roman" w:cs="Times New Roman" w:hint="eastAsia"/>
          <w:sz w:val="20"/>
          <w:szCs w:val="20"/>
        </w:rPr>
        <w:t xml:space="preserve"> in a MO should not be </w:t>
      </w:r>
      <w:proofErr w:type="spellStart"/>
      <w:r w:rsidR="00CD4AD1">
        <w:rPr>
          <w:rFonts w:ascii="Times New Roman" w:hAnsi="Times New Roman" w:cs="Times New Roman" w:hint="eastAsia"/>
          <w:sz w:val="20"/>
          <w:szCs w:val="20"/>
        </w:rPr>
        <w:t>supported.</w:t>
      </w:r>
      <w:r w:rsidR="005C00A9">
        <w:rPr>
          <w:rFonts w:ascii="Times New Roman" w:hAnsi="Times New Roman" w:cs="Times New Roman" w:hint="eastAsia"/>
          <w:sz w:val="20"/>
          <w:szCs w:val="20"/>
        </w:rPr>
        <w:t>Therefore</w:t>
      </w:r>
      <w:proofErr w:type="spellEnd"/>
      <w:r w:rsidR="005C00A9">
        <w:rPr>
          <w:rFonts w:ascii="Times New Roman" w:hAnsi="Times New Roman" w:cs="Times New Roman" w:hint="eastAsia"/>
          <w:sz w:val="20"/>
          <w:szCs w:val="20"/>
        </w:rPr>
        <w:t xml:space="preserve">, with the restriction defined in RAN1, the </w:t>
      </w:r>
      <w:r w:rsidR="005C00A9">
        <w:rPr>
          <w:rFonts w:ascii="Times New Roman" w:hAnsi="Times New Roman" w:cs="Times New Roman"/>
          <w:sz w:val="20"/>
          <w:szCs w:val="20"/>
        </w:rPr>
        <w:t>definition</w:t>
      </w:r>
      <w:r w:rsidR="005C00A9">
        <w:rPr>
          <w:rFonts w:ascii="Times New Roman" w:hAnsi="Times New Roman" w:cs="Times New Roman" w:hint="eastAsia"/>
          <w:sz w:val="20"/>
          <w:szCs w:val="20"/>
        </w:rPr>
        <w:t xml:space="preserve"> of intra-frequency </w:t>
      </w:r>
      <w:r w:rsidR="005C00A9">
        <w:rPr>
          <w:rFonts w:ascii="Times New Roman" w:hAnsi="Times New Roman" w:cs="Times New Roman"/>
          <w:sz w:val="20"/>
          <w:szCs w:val="20"/>
        </w:rPr>
        <w:t>measurement</w:t>
      </w:r>
      <w:r w:rsidR="005C00A9">
        <w:rPr>
          <w:rFonts w:ascii="Times New Roman" w:hAnsi="Times New Roman" w:cs="Times New Roman" w:hint="eastAsia"/>
          <w:sz w:val="20"/>
          <w:szCs w:val="20"/>
        </w:rPr>
        <w:t xml:space="preserve"> need to be revised </w:t>
      </w:r>
      <w:r w:rsidR="00CD4AD1">
        <w:rPr>
          <w:rFonts w:ascii="Times New Roman" w:hAnsi="Times New Roman" w:cs="Times New Roman" w:hint="eastAsia"/>
          <w:sz w:val="20"/>
          <w:szCs w:val="20"/>
        </w:rPr>
        <w:t xml:space="preserve">by taking center </w:t>
      </w:r>
      <w:r w:rsidR="00CD4AD1">
        <w:rPr>
          <w:rFonts w:ascii="Times New Roman" w:hAnsi="Times New Roman" w:cs="Times New Roman"/>
          <w:sz w:val="20"/>
          <w:szCs w:val="20"/>
        </w:rPr>
        <w:t>frequency</w:t>
      </w:r>
      <w:r w:rsidR="00CD4AD1">
        <w:rPr>
          <w:rFonts w:ascii="Times New Roman" w:hAnsi="Times New Roman" w:cs="Times New Roman" w:hint="eastAsia"/>
          <w:sz w:val="20"/>
          <w:szCs w:val="20"/>
        </w:rPr>
        <w:t xml:space="preserve"> into account </w:t>
      </w:r>
      <w:r w:rsidR="005C00A9">
        <w:rPr>
          <w:rFonts w:ascii="Times New Roman" w:hAnsi="Times New Roman" w:cs="Times New Roman" w:hint="eastAsia"/>
          <w:sz w:val="20"/>
          <w:szCs w:val="20"/>
        </w:rPr>
        <w:t>from RAN4</w:t>
      </w:r>
      <w:r w:rsidR="005C00A9">
        <w:rPr>
          <w:rFonts w:ascii="Times New Roman" w:hAnsi="Times New Roman" w:cs="Times New Roman"/>
          <w:sz w:val="20"/>
          <w:szCs w:val="20"/>
        </w:rPr>
        <w:t>’</w:t>
      </w:r>
      <w:r w:rsidR="005C00A9">
        <w:rPr>
          <w:rFonts w:ascii="Times New Roman" w:hAnsi="Times New Roman" w:cs="Times New Roman" w:hint="eastAsia"/>
          <w:sz w:val="20"/>
          <w:szCs w:val="20"/>
        </w:rPr>
        <w:t>s perspective.</w:t>
      </w:r>
    </w:p>
    <w:p w:rsidR="00CD4AD1" w:rsidRDefault="00CD4AD1" w:rsidP="00CD4AD1">
      <w:pPr>
        <w:spacing w:before="240"/>
        <w:rPr>
          <w:rFonts w:ascii="Times New Roman" w:hAnsi="Times New Roman" w:cs="Times New Roman"/>
          <w:b/>
          <w:sz w:val="20"/>
          <w:szCs w:val="20"/>
        </w:rPr>
      </w:pP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Proposal 1: The </w:t>
      </w:r>
      <w:r w:rsidRPr="00CD4AD1">
        <w:rPr>
          <w:rFonts w:ascii="Times New Roman" w:hAnsi="Times New Roman" w:cs="Times New Roman"/>
          <w:b/>
          <w:sz w:val="20"/>
          <w:szCs w:val="20"/>
        </w:rPr>
        <w:t>definition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of intra-frequency </w:t>
      </w:r>
      <w:r w:rsidRPr="00CD4AD1">
        <w:rPr>
          <w:rFonts w:ascii="Times New Roman" w:hAnsi="Times New Roman" w:cs="Times New Roman"/>
          <w:b/>
          <w:sz w:val="20"/>
          <w:szCs w:val="20"/>
        </w:rPr>
        <w:t>measurement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shall be revised by taking center </w:t>
      </w:r>
      <w:r w:rsidRPr="00CD4AD1">
        <w:rPr>
          <w:rFonts w:ascii="Times New Roman" w:hAnsi="Times New Roman" w:cs="Times New Roman"/>
          <w:b/>
          <w:sz w:val="20"/>
          <w:szCs w:val="20"/>
        </w:rPr>
        <w:t>frequency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into account from RAN4</w:t>
      </w:r>
      <w:r w:rsidRPr="00CD4AD1">
        <w:rPr>
          <w:rFonts w:ascii="Times New Roman" w:hAnsi="Times New Roman" w:cs="Times New Roman"/>
          <w:b/>
          <w:sz w:val="20"/>
          <w:szCs w:val="20"/>
        </w:rPr>
        <w:t>’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>s perspective.</w:t>
      </w:r>
    </w:p>
    <w:p w:rsidR="00CD4AD1" w:rsidRPr="00CD4AD1" w:rsidRDefault="0044369D" w:rsidP="00553E41">
      <w:pPr>
        <w:spacing w:before="24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RAN1 had agreed in the LS that all CSI-RS resources from the same MO should have the same center </w:t>
      </w:r>
      <w:r>
        <w:rPr>
          <w:rFonts w:ascii="Times New Roman" w:hAnsi="Times New Roman" w:cs="Times New Roman"/>
          <w:sz w:val="20"/>
          <w:szCs w:val="20"/>
        </w:rPr>
        <w:t>frequency</w:t>
      </w:r>
      <w:r>
        <w:rPr>
          <w:rFonts w:ascii="Times New Roman" w:hAnsi="Times New Roman" w:cs="Times New Roman" w:hint="eastAsia"/>
          <w:sz w:val="20"/>
          <w:szCs w:val="20"/>
        </w:rPr>
        <w:t>, and they should be considered as the same frequency layer</w:t>
      </w:r>
      <w:r w:rsidR="00854414">
        <w:rPr>
          <w:rFonts w:ascii="Times New Roman" w:hAnsi="Times New Roman" w:cs="Times New Roman" w:hint="eastAsia"/>
          <w:sz w:val="20"/>
          <w:szCs w:val="20"/>
        </w:rPr>
        <w:t>, as illustrated in figure 2</w:t>
      </w:r>
      <w:r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854414">
        <w:rPr>
          <w:rFonts w:ascii="Times New Roman" w:hAnsi="Times New Roman" w:cs="Times New Roman" w:hint="eastAsia"/>
          <w:sz w:val="20"/>
          <w:szCs w:val="20"/>
        </w:rPr>
        <w:t>According to RAN1</w:t>
      </w:r>
      <w:r w:rsidR="00854414"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854414">
        <w:rPr>
          <w:rFonts w:ascii="Times New Roman" w:hAnsi="Times New Roman" w:cs="Times New Roman" w:hint="eastAsia"/>
          <w:sz w:val="20"/>
          <w:szCs w:val="20"/>
        </w:rPr>
        <w:t>agreement, serving cell, cell 1 and cell 2 can be considered as the same frequency layer, however, it cannot be considered as intra-frequency measurement thought they</w:t>
      </w:r>
      <w:r w:rsidR="00C33385">
        <w:rPr>
          <w:rFonts w:ascii="Times New Roman" w:hAnsi="Times New Roman" w:cs="Times New Roman" w:hint="eastAsia"/>
          <w:sz w:val="20"/>
          <w:szCs w:val="20"/>
        </w:rPr>
        <w:t xml:space="preserve"> have the same center frequency, since the measurement bandwidth of cell can be different. </w:t>
      </w:r>
      <w:r w:rsidR="00C33385">
        <w:rPr>
          <w:rFonts w:ascii="Times New Roman" w:hAnsi="Times New Roman" w:cs="Times New Roman"/>
          <w:sz w:val="20"/>
          <w:szCs w:val="20"/>
        </w:rPr>
        <w:t>I</w:t>
      </w:r>
      <w:r w:rsidR="00C33385">
        <w:rPr>
          <w:rFonts w:ascii="Times New Roman" w:hAnsi="Times New Roman" w:cs="Times New Roman" w:hint="eastAsia"/>
          <w:sz w:val="20"/>
          <w:szCs w:val="20"/>
        </w:rPr>
        <w:t xml:space="preserve">n this figure 2, the measurement bandwidth of CSI-RS resources in cell 1 is smaller than that of CSI-RS resources in serving cell, thus, the CSI-RS based </w:t>
      </w:r>
      <w:r w:rsidR="00C33385">
        <w:rPr>
          <w:rFonts w:ascii="Times New Roman" w:hAnsi="Times New Roman" w:cs="Times New Roman"/>
          <w:sz w:val="20"/>
          <w:szCs w:val="20"/>
        </w:rPr>
        <w:t>measurement</w:t>
      </w:r>
      <w:r w:rsidR="00C33385">
        <w:rPr>
          <w:rFonts w:ascii="Times New Roman" w:hAnsi="Times New Roman" w:cs="Times New Roman" w:hint="eastAsia"/>
          <w:sz w:val="20"/>
          <w:szCs w:val="20"/>
        </w:rPr>
        <w:t xml:space="preserve"> of cell 1 can be considered as intra-frequency measurement. However, the CSI-RS based </w:t>
      </w:r>
      <w:r w:rsidR="00C33385">
        <w:rPr>
          <w:rFonts w:ascii="Times New Roman" w:hAnsi="Times New Roman" w:cs="Times New Roman"/>
          <w:sz w:val="20"/>
          <w:szCs w:val="20"/>
        </w:rPr>
        <w:t>measurement</w:t>
      </w:r>
      <w:r w:rsidR="00C33385">
        <w:rPr>
          <w:rFonts w:ascii="Times New Roman" w:hAnsi="Times New Roman" w:cs="Times New Roman" w:hint="eastAsia"/>
          <w:sz w:val="20"/>
          <w:szCs w:val="20"/>
        </w:rPr>
        <w:t xml:space="preserve"> of cell 2 cannot be considered as </w:t>
      </w:r>
      <w:r w:rsidR="00C33385">
        <w:rPr>
          <w:rFonts w:ascii="Times New Roman" w:hAnsi="Times New Roman" w:cs="Times New Roman" w:hint="eastAsia"/>
          <w:sz w:val="20"/>
          <w:szCs w:val="20"/>
        </w:rPr>
        <w:lastRenderedPageBreak/>
        <w:t>intra-frequency measurement, since UE has to adjust its RF chain to perform CSI-RS based measurement in cell 2.</w:t>
      </w:r>
    </w:p>
    <w:p w:rsidR="00A40DD3" w:rsidRDefault="0044369D" w:rsidP="00A40DD3">
      <w:pPr>
        <w:keepNext/>
        <w:jc w:val="center"/>
      </w:pPr>
      <w:r>
        <w:object w:dxaOrig="5083" w:dyaOrig="5309">
          <v:shape id="_x0000_i1026" type="#_x0000_t75" style="width:254.15pt;height:265.45pt" o:ole="">
            <v:imagedata r:id="rId10" o:title=""/>
          </v:shape>
          <o:OLEObject Type="Embed" ProgID="Visio.Drawing.11" ShapeID="_x0000_i1026" DrawAspect="Content" ObjectID="_1631699878" r:id="rId11"/>
        </w:object>
      </w:r>
    </w:p>
    <w:p w:rsidR="004918C2" w:rsidRPr="00A40DD3" w:rsidRDefault="00A40DD3" w:rsidP="00A40DD3">
      <w:pPr>
        <w:pStyle w:val="a5"/>
        <w:spacing w:before="0"/>
        <w:jc w:val="center"/>
        <w:rPr>
          <w:rFonts w:ascii="Arial" w:hAnsi="Arial" w:cs="Arial"/>
          <w:b w:val="0"/>
        </w:rPr>
      </w:pPr>
      <w:r w:rsidRPr="00A40DD3">
        <w:rPr>
          <w:b w:val="0"/>
        </w:rPr>
        <w:t xml:space="preserve">Figure </w:t>
      </w:r>
      <w:r w:rsidRPr="00A40DD3">
        <w:rPr>
          <w:b w:val="0"/>
        </w:rPr>
        <w:fldChar w:fldCharType="begin"/>
      </w:r>
      <w:r w:rsidRPr="00A40DD3">
        <w:rPr>
          <w:b w:val="0"/>
        </w:rPr>
        <w:instrText xml:space="preserve"> SEQ Figure \* ARABIC </w:instrText>
      </w:r>
      <w:r w:rsidRPr="00A40DD3">
        <w:rPr>
          <w:b w:val="0"/>
        </w:rPr>
        <w:fldChar w:fldCharType="separate"/>
      </w:r>
      <w:r w:rsidRPr="00A40DD3">
        <w:rPr>
          <w:b w:val="0"/>
          <w:noProof/>
        </w:rPr>
        <w:t>2</w:t>
      </w:r>
      <w:r w:rsidRPr="00A40DD3">
        <w:rPr>
          <w:b w:val="0"/>
        </w:rPr>
        <w:fldChar w:fldCharType="end"/>
      </w:r>
      <w:r w:rsidRPr="00A40DD3">
        <w:rPr>
          <w:rFonts w:hint="eastAsia"/>
          <w:b w:val="0"/>
          <w:lang w:eastAsia="zh-CN"/>
        </w:rPr>
        <w:t>: CSI-RS resources of different cells in the same frequency may have different measurement bandwidth</w:t>
      </w:r>
    </w:p>
    <w:p w:rsidR="004918C2" w:rsidRPr="00260ABF" w:rsidRDefault="00C33385" w:rsidP="00A40DD3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260ABF">
        <w:rPr>
          <w:rFonts w:ascii="Times New Roman" w:hAnsi="Times New Roman" w:cs="Times New Roman" w:hint="eastAsia"/>
          <w:b/>
          <w:sz w:val="20"/>
          <w:szCs w:val="20"/>
        </w:rPr>
        <w:t xml:space="preserve">Proposal 2: </w:t>
      </w:r>
      <w:r w:rsidR="00260ABF" w:rsidRPr="00260ABF">
        <w:rPr>
          <w:rFonts w:ascii="Times New Roman" w:hAnsi="Times New Roman" w:cs="Times New Roman" w:hint="eastAsia"/>
          <w:b/>
          <w:sz w:val="20"/>
          <w:szCs w:val="20"/>
        </w:rPr>
        <w:t xml:space="preserve">the </w:t>
      </w:r>
      <w:r w:rsidR="00260ABF" w:rsidRPr="00260ABF">
        <w:rPr>
          <w:rFonts w:ascii="Times New Roman" w:hAnsi="Times New Roman" w:cs="Times New Roman"/>
          <w:b/>
          <w:sz w:val="20"/>
          <w:szCs w:val="20"/>
        </w:rPr>
        <w:t>definition</w:t>
      </w:r>
      <w:r w:rsidR="00260ABF" w:rsidRPr="00260ABF">
        <w:rPr>
          <w:rFonts w:ascii="Times New Roman" w:hAnsi="Times New Roman" w:cs="Times New Roman" w:hint="eastAsia"/>
          <w:b/>
          <w:sz w:val="20"/>
          <w:szCs w:val="20"/>
        </w:rPr>
        <w:t xml:space="preserve"> of </w:t>
      </w:r>
      <w:r w:rsidR="00260ABF">
        <w:rPr>
          <w:rFonts w:ascii="Times New Roman" w:hAnsi="Times New Roman" w:cs="Times New Roman" w:hint="eastAsia"/>
          <w:b/>
          <w:sz w:val="20"/>
          <w:szCs w:val="20"/>
        </w:rPr>
        <w:t xml:space="preserve">CSI-RS based </w:t>
      </w:r>
      <w:r w:rsidR="00260ABF" w:rsidRPr="00260ABF">
        <w:rPr>
          <w:rFonts w:ascii="Times New Roman" w:hAnsi="Times New Roman" w:cs="Times New Roman" w:hint="eastAsia"/>
          <w:b/>
          <w:sz w:val="20"/>
          <w:szCs w:val="20"/>
        </w:rPr>
        <w:t>intra-frequency measurement shall take the measurement bandwidth of CSI-RS resources into account.</w:t>
      </w:r>
    </w:p>
    <w:p w:rsidR="004918C2" w:rsidRDefault="00260AB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Therefore, the definition of CSI-RS based intra-frequency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shall take RAN1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agreement and RAN4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>s consideration into account,</w:t>
      </w:r>
      <w:r w:rsidR="00A40DD3">
        <w:rPr>
          <w:rFonts w:ascii="Times New Roman" w:hAnsi="Times New Roman" w:cs="Times New Roman" w:hint="eastAsia"/>
          <w:sz w:val="20"/>
          <w:szCs w:val="20"/>
        </w:rPr>
        <w:t xml:space="preserve"> as illustrated in figured 3.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40DD3">
        <w:rPr>
          <w:rFonts w:ascii="Times New Roman" w:hAnsi="Times New Roman" w:cs="Times New Roman" w:hint="eastAsia"/>
          <w:sz w:val="20"/>
          <w:szCs w:val="20"/>
        </w:rPr>
        <w:t>T</w:t>
      </w:r>
      <w:r>
        <w:rPr>
          <w:rFonts w:ascii="Times New Roman" w:hAnsi="Times New Roman" w:cs="Times New Roman" w:hint="eastAsia"/>
          <w:sz w:val="20"/>
          <w:szCs w:val="20"/>
        </w:rPr>
        <w:t xml:space="preserve">he </w:t>
      </w:r>
      <w:r>
        <w:rPr>
          <w:rFonts w:ascii="Times New Roman" w:hAnsi="Times New Roman" w:cs="Times New Roman"/>
          <w:sz w:val="20"/>
          <w:szCs w:val="20"/>
        </w:rPr>
        <w:t>definition</w:t>
      </w:r>
      <w:r>
        <w:rPr>
          <w:rFonts w:ascii="Times New Roman" w:hAnsi="Times New Roman" w:cs="Times New Roman" w:hint="eastAsia"/>
          <w:sz w:val="20"/>
          <w:szCs w:val="20"/>
        </w:rPr>
        <w:t xml:space="preserve"> can be defined as follows:</w:t>
      </w:r>
    </w:p>
    <w:p w:rsidR="00A40DD3" w:rsidRDefault="00260ABF" w:rsidP="00260ABF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40DD3" w:rsidRDefault="00260ABF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and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configured for measurement 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>is 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 w:rsidR="00260ABF"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>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="00260ABF"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260ABF" w:rsidRPr="00260ABF" w:rsidRDefault="00260ABF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260ABF" w:rsidRPr="00260ABF" w:rsidRDefault="00260ABF" w:rsidP="00260ABF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lastRenderedPageBreak/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C1D95" w:rsidRPr="00A40DD3" w:rsidRDefault="00A40DD3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A40DD3" w:rsidRDefault="00260ABF" w:rsidP="00A40DD3">
      <w:pPr>
        <w:keepNext/>
        <w:jc w:val="center"/>
      </w:pPr>
      <w:r>
        <w:object w:dxaOrig="5083" w:dyaOrig="5309">
          <v:shape id="_x0000_i1027" type="#_x0000_t75" style="width:254.15pt;height:265.45pt" o:ole="">
            <v:imagedata r:id="rId12" o:title=""/>
          </v:shape>
          <o:OLEObject Type="Embed" ProgID="Visio.Drawing.11" ShapeID="_x0000_i1027" DrawAspect="Content" ObjectID="_1631699879" r:id="rId13"/>
        </w:object>
      </w:r>
    </w:p>
    <w:p w:rsidR="00260ABF" w:rsidRPr="00A40DD3" w:rsidRDefault="00A40DD3" w:rsidP="00A40DD3">
      <w:pPr>
        <w:pStyle w:val="a5"/>
        <w:jc w:val="center"/>
        <w:rPr>
          <w:b w:val="0"/>
        </w:rPr>
      </w:pPr>
      <w:r w:rsidRPr="00A40DD3">
        <w:rPr>
          <w:b w:val="0"/>
        </w:rPr>
        <w:t xml:space="preserve">Figure </w:t>
      </w:r>
      <w:r>
        <w:rPr>
          <w:rFonts w:hint="eastAsia"/>
          <w:b w:val="0"/>
          <w:lang w:eastAsia="zh-CN"/>
        </w:rPr>
        <w:t>3</w:t>
      </w:r>
      <w:r w:rsidRPr="00A40DD3">
        <w:rPr>
          <w:rFonts w:hint="eastAsia"/>
          <w:b w:val="0"/>
          <w:lang w:eastAsia="zh-CN"/>
        </w:rPr>
        <w:t>: Illustration of intra-frequency measurement</w:t>
      </w:r>
    </w:p>
    <w:p w:rsidR="00260ABF" w:rsidRPr="00A40DD3" w:rsidRDefault="00A40DD3" w:rsidP="00A40DD3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Proposal 3: 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A40DD3" w:rsidRDefault="00A40DD3" w:rsidP="00A40DD3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40DD3" w:rsidRPr="00260ABF" w:rsidRDefault="00A40DD3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A40DD3" w:rsidRPr="00260ABF" w:rsidRDefault="00A40DD3" w:rsidP="00A40DD3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lastRenderedPageBreak/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C1D95" w:rsidRP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>n this contribution, we discuss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 the definition of CSI-RS based intra-frequency and inter-frequency </w:t>
      </w:r>
      <w:r w:rsidRPr="008732D9"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provide our proposals as follows:</w:t>
      </w:r>
    </w:p>
    <w:p w:rsidR="008732D9" w:rsidRDefault="008732D9" w:rsidP="008732D9">
      <w:pPr>
        <w:spacing w:before="240"/>
        <w:rPr>
          <w:rFonts w:ascii="Times New Roman" w:hAnsi="Times New Roman" w:cs="Times New Roman"/>
          <w:b/>
          <w:sz w:val="20"/>
          <w:szCs w:val="20"/>
        </w:rPr>
      </w:pP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Proposal 1: The </w:t>
      </w:r>
      <w:r w:rsidRPr="00CD4AD1">
        <w:rPr>
          <w:rFonts w:ascii="Times New Roman" w:hAnsi="Times New Roman" w:cs="Times New Roman"/>
          <w:b/>
          <w:sz w:val="20"/>
          <w:szCs w:val="20"/>
        </w:rPr>
        <w:t>definition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of intra-frequency </w:t>
      </w:r>
      <w:r w:rsidRPr="00CD4AD1">
        <w:rPr>
          <w:rFonts w:ascii="Times New Roman" w:hAnsi="Times New Roman" w:cs="Times New Roman"/>
          <w:b/>
          <w:sz w:val="20"/>
          <w:szCs w:val="20"/>
        </w:rPr>
        <w:t>measurement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shall be revised by taking center </w:t>
      </w:r>
      <w:r w:rsidRPr="00CD4AD1">
        <w:rPr>
          <w:rFonts w:ascii="Times New Roman" w:hAnsi="Times New Roman" w:cs="Times New Roman"/>
          <w:b/>
          <w:sz w:val="20"/>
          <w:szCs w:val="20"/>
        </w:rPr>
        <w:t>frequency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 xml:space="preserve"> into account from RAN4</w:t>
      </w:r>
      <w:r w:rsidRPr="00CD4AD1">
        <w:rPr>
          <w:rFonts w:ascii="Times New Roman" w:hAnsi="Times New Roman" w:cs="Times New Roman"/>
          <w:b/>
          <w:sz w:val="20"/>
          <w:szCs w:val="20"/>
        </w:rPr>
        <w:t>’</w:t>
      </w:r>
      <w:r w:rsidRPr="00CD4AD1">
        <w:rPr>
          <w:rFonts w:ascii="Times New Roman" w:hAnsi="Times New Roman" w:cs="Times New Roman" w:hint="eastAsia"/>
          <w:b/>
          <w:sz w:val="20"/>
          <w:szCs w:val="20"/>
        </w:rPr>
        <w:t>s perspective.</w:t>
      </w:r>
    </w:p>
    <w:p w:rsidR="008732D9" w:rsidRPr="00260ABF" w:rsidRDefault="008732D9" w:rsidP="008732D9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260ABF">
        <w:rPr>
          <w:rFonts w:ascii="Times New Roman" w:hAnsi="Times New Roman" w:cs="Times New Roman" w:hint="eastAsia"/>
          <w:b/>
          <w:sz w:val="20"/>
          <w:szCs w:val="20"/>
        </w:rPr>
        <w:t xml:space="preserve">Proposal 2: the </w:t>
      </w:r>
      <w:r w:rsidRPr="00260ABF">
        <w:rPr>
          <w:rFonts w:ascii="Times New Roman" w:hAnsi="Times New Roman" w:cs="Times New Roman"/>
          <w:b/>
          <w:sz w:val="20"/>
          <w:szCs w:val="20"/>
        </w:rPr>
        <w:t>definition</w:t>
      </w:r>
      <w:r w:rsidRPr="00260ABF">
        <w:rPr>
          <w:rFonts w:ascii="Times New Roman" w:hAnsi="Times New Roman" w:cs="Times New Roman" w:hint="eastAsia"/>
          <w:b/>
          <w:sz w:val="20"/>
          <w:szCs w:val="20"/>
        </w:rPr>
        <w:t xml:space="preserve"> of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CSI-RS based </w:t>
      </w:r>
      <w:r w:rsidRPr="00260ABF">
        <w:rPr>
          <w:rFonts w:ascii="Times New Roman" w:hAnsi="Times New Roman" w:cs="Times New Roman" w:hint="eastAsia"/>
          <w:b/>
          <w:sz w:val="20"/>
          <w:szCs w:val="20"/>
        </w:rPr>
        <w:t>intra-frequency measurement shall take the measurement bandwidth of CSI-RS resources into account.</w:t>
      </w:r>
    </w:p>
    <w:p w:rsidR="008732D9" w:rsidRPr="00A40DD3" w:rsidRDefault="008732D9" w:rsidP="008732D9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Proposal 3: 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8732D9" w:rsidRDefault="008732D9" w:rsidP="008732D9">
      <w:pPr>
        <w:pStyle w:val="B1"/>
        <w:numPr>
          <w:ilvl w:val="0"/>
          <w:numId w:val="8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8732D9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8732D9" w:rsidRDefault="008732D9" w:rsidP="008732D9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8732D9" w:rsidRDefault="008732D9" w:rsidP="008732D9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8732D9" w:rsidRPr="00260ABF" w:rsidRDefault="008732D9" w:rsidP="008732D9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8732D9" w:rsidRPr="00260ABF" w:rsidRDefault="008732D9" w:rsidP="008732D9">
      <w:pPr>
        <w:pStyle w:val="B1"/>
        <w:numPr>
          <w:ilvl w:val="0"/>
          <w:numId w:val="7"/>
        </w:numPr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8732D9" w:rsidRDefault="008732D9" w:rsidP="008732D9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8732D9" w:rsidRDefault="008732D9" w:rsidP="008732D9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the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target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within the measurement bandwidth of CSI-RS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resources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of serving cell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configured for measurement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and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601DCA" w:rsidRPr="008732D9" w:rsidRDefault="008732D9" w:rsidP="008732D9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01DCA" w:rsidRDefault="00601D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[1]</w:t>
      </w:r>
      <w:r>
        <w:rPr>
          <w:rFonts w:ascii="Times New Roman" w:hAnsi="Times New Roman" w:cs="Times New Roman" w:hint="eastAsia"/>
          <w:sz w:val="20"/>
          <w:szCs w:val="20"/>
        </w:rPr>
        <w:tab/>
        <w:t>RP-191580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Pr="00601DCA">
        <w:rPr>
          <w:rFonts w:ascii="Times New Roman" w:hAnsi="Times New Roman" w:cs="Times New Roman"/>
          <w:sz w:val="20"/>
          <w:szCs w:val="20"/>
        </w:rPr>
        <w:t>New WID on</w:t>
      </w:r>
      <w:r w:rsidRPr="00601DC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601DCA">
        <w:rPr>
          <w:rFonts w:ascii="Times New Roman" w:hAnsi="Times New Roman" w:cs="Times New Roman"/>
          <w:sz w:val="20"/>
          <w:szCs w:val="20"/>
        </w:rPr>
        <w:t xml:space="preserve">RRM requirements </w:t>
      </w:r>
      <w:r w:rsidRPr="00601DCA">
        <w:rPr>
          <w:rFonts w:ascii="Times New Roman" w:hAnsi="Times New Roman" w:cs="Times New Roman" w:hint="eastAsia"/>
          <w:sz w:val="20"/>
          <w:szCs w:val="20"/>
        </w:rPr>
        <w:t>for</w:t>
      </w:r>
      <w:r w:rsidRPr="00601DCA">
        <w:rPr>
          <w:rFonts w:ascii="Times New Roman" w:hAnsi="Times New Roman" w:cs="Times New Roman"/>
          <w:sz w:val="20"/>
          <w:szCs w:val="20"/>
        </w:rPr>
        <w:t xml:space="preserve"> CSI-RS based L3 measurement</w:t>
      </w:r>
      <w:r>
        <w:rPr>
          <w:rFonts w:ascii="Times New Roman" w:hAnsi="Times New Roman" w:cs="Times New Roman" w:hint="eastAsia"/>
          <w:sz w:val="20"/>
          <w:szCs w:val="20"/>
        </w:rPr>
        <w:t>, CATT</w:t>
      </w:r>
    </w:p>
    <w:p w:rsidR="00601DCA" w:rsidRDefault="00601D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[2]</w:t>
      </w:r>
      <w:r>
        <w:rPr>
          <w:rFonts w:ascii="Times New Roman" w:hAnsi="Times New Roman" w:cs="Times New Roman" w:hint="eastAsia"/>
          <w:sz w:val="20"/>
          <w:szCs w:val="20"/>
        </w:rPr>
        <w:tab/>
        <w:t>R4-1709086</w:t>
      </w:r>
      <w:r>
        <w:rPr>
          <w:rFonts w:ascii="Times New Roman" w:hAnsi="Times New Roman" w:cs="Times New Roman" w:hint="eastAsia"/>
          <w:sz w:val="20"/>
          <w:szCs w:val="20"/>
        </w:rPr>
        <w:tab/>
      </w:r>
      <w:proofErr w:type="spellStart"/>
      <w:r w:rsidRPr="00601DCA">
        <w:rPr>
          <w:rFonts w:ascii="Times New Roman" w:hAnsi="Times New Roman" w:cs="Times New Roman"/>
          <w:sz w:val="20"/>
          <w:szCs w:val="20"/>
        </w:rPr>
        <w:t>AdHoc</w:t>
      </w:r>
      <w:proofErr w:type="spellEnd"/>
      <w:r w:rsidRPr="00601DCA">
        <w:rPr>
          <w:rFonts w:ascii="Times New Roman" w:hAnsi="Times New Roman" w:cs="Times New Roman"/>
          <w:sz w:val="20"/>
          <w:szCs w:val="20"/>
        </w:rPr>
        <w:t xml:space="preserve"> minutes for NR RRM</w:t>
      </w:r>
      <w:r>
        <w:rPr>
          <w:rFonts w:ascii="Times New Roman" w:hAnsi="Times New Roman" w:cs="Times New Roman" w:hint="eastAsia"/>
          <w:sz w:val="20"/>
          <w:szCs w:val="20"/>
        </w:rPr>
        <w:t>, Intel</w:t>
      </w:r>
    </w:p>
    <w:p w:rsidR="00197540" w:rsidRPr="00757798" w:rsidRDefault="00197540" w:rsidP="0019754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[3]</w:t>
      </w:r>
      <w:r>
        <w:rPr>
          <w:rFonts w:ascii="Times New Roman" w:hAnsi="Times New Roman" w:cs="Times New Roman" w:hint="eastAsia"/>
          <w:sz w:val="20"/>
          <w:szCs w:val="20"/>
        </w:rPr>
        <w:tab/>
        <w:t>R4-1905310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Pr="00197540">
        <w:rPr>
          <w:rFonts w:ascii="Times New Roman" w:hAnsi="Times New Roman" w:cs="Times New Roman"/>
          <w:sz w:val="20"/>
          <w:szCs w:val="20"/>
        </w:rPr>
        <w:t>Reply LS on clarification about CSI-RS measurement</w:t>
      </w:r>
      <w:r>
        <w:rPr>
          <w:rFonts w:ascii="Times New Roman" w:hAnsi="Times New Roman" w:cs="Times New Roman" w:hint="eastAsia"/>
          <w:sz w:val="20"/>
          <w:szCs w:val="20"/>
        </w:rPr>
        <w:t>, RAN1, Intel</w:t>
      </w:r>
    </w:p>
    <w:p w:rsidR="00197540" w:rsidRPr="00907311" w:rsidRDefault="00197540">
      <w:pPr>
        <w:rPr>
          <w:rFonts w:ascii="Times New Roman" w:hAnsi="Times New Roman" w:cs="Times New Roman"/>
          <w:sz w:val="20"/>
          <w:szCs w:val="20"/>
        </w:rPr>
      </w:pP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6888" w:rsidRDefault="00B16888" w:rsidP="00295EE0">
      <w:r>
        <w:separator/>
      </w:r>
    </w:p>
  </w:endnote>
  <w:endnote w:type="continuationSeparator" w:id="0">
    <w:p w:rsidR="00B16888" w:rsidRDefault="00B16888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6888" w:rsidRDefault="00B16888" w:rsidP="00295EE0">
      <w:r>
        <w:separator/>
      </w:r>
    </w:p>
  </w:footnote>
  <w:footnote w:type="continuationSeparator" w:id="0">
    <w:p w:rsidR="00B16888" w:rsidRDefault="00B16888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9018E"/>
    <w:rsid w:val="000D37C4"/>
    <w:rsid w:val="00197540"/>
    <w:rsid w:val="00260ABF"/>
    <w:rsid w:val="00295EE0"/>
    <w:rsid w:val="002A0C4C"/>
    <w:rsid w:val="002F7A92"/>
    <w:rsid w:val="00334ECF"/>
    <w:rsid w:val="00340326"/>
    <w:rsid w:val="0038335C"/>
    <w:rsid w:val="003C48EB"/>
    <w:rsid w:val="003C640A"/>
    <w:rsid w:val="003E1EC9"/>
    <w:rsid w:val="003E6249"/>
    <w:rsid w:val="00412A23"/>
    <w:rsid w:val="0044369D"/>
    <w:rsid w:val="004636FA"/>
    <w:rsid w:val="004918C2"/>
    <w:rsid w:val="004F7EA5"/>
    <w:rsid w:val="00524BFB"/>
    <w:rsid w:val="00553E41"/>
    <w:rsid w:val="005C00A9"/>
    <w:rsid w:val="005D46D8"/>
    <w:rsid w:val="00601DCA"/>
    <w:rsid w:val="0061499A"/>
    <w:rsid w:val="00656972"/>
    <w:rsid w:val="006713AE"/>
    <w:rsid w:val="006B52DC"/>
    <w:rsid w:val="007229F5"/>
    <w:rsid w:val="00757798"/>
    <w:rsid w:val="007C0150"/>
    <w:rsid w:val="008110E3"/>
    <w:rsid w:val="00846B30"/>
    <w:rsid w:val="00854414"/>
    <w:rsid w:val="00866B40"/>
    <w:rsid w:val="008732D9"/>
    <w:rsid w:val="00907311"/>
    <w:rsid w:val="00953B4A"/>
    <w:rsid w:val="00964440"/>
    <w:rsid w:val="00A40DD3"/>
    <w:rsid w:val="00A82A0D"/>
    <w:rsid w:val="00AC1D95"/>
    <w:rsid w:val="00AF6610"/>
    <w:rsid w:val="00B019D9"/>
    <w:rsid w:val="00B076A2"/>
    <w:rsid w:val="00B16888"/>
    <w:rsid w:val="00B40311"/>
    <w:rsid w:val="00BC1288"/>
    <w:rsid w:val="00C20F4A"/>
    <w:rsid w:val="00C33385"/>
    <w:rsid w:val="00C44B6A"/>
    <w:rsid w:val="00CD4AD1"/>
    <w:rsid w:val="00CE6EA1"/>
    <w:rsid w:val="00DD0E11"/>
    <w:rsid w:val="00DF5DC5"/>
    <w:rsid w:val="00E855BA"/>
    <w:rsid w:val="00EC0DDA"/>
    <w:rsid w:val="00EF1E35"/>
    <w:rsid w:val="00F1468B"/>
    <w:rsid w:val="00F55057"/>
    <w:rsid w:val="00F5719E"/>
    <w:rsid w:val="00F6657C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3445</TotalTime>
  <Pages>5</Pages>
  <Words>1399</Words>
  <Characters>7979</Characters>
  <Application>Microsoft Office Word</Application>
  <DocSecurity>0</DocSecurity>
  <Lines>66</Lines>
  <Paragraphs>18</Paragraphs>
  <ScaleCrop>false</ScaleCrop>
  <Company>CATT</Company>
  <LinksUpToDate>false</LinksUpToDate>
  <CharactersWithSpaces>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27</cp:revision>
  <dcterms:created xsi:type="dcterms:W3CDTF">2019-07-08T08:18:00Z</dcterms:created>
  <dcterms:modified xsi:type="dcterms:W3CDTF">2019-10-04T05:11:00Z</dcterms:modified>
</cp:coreProperties>
</file>